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DDBAC" w14:textId="77777777" w:rsidR="00275DAF" w:rsidRDefault="00275DAF" w:rsidP="00275DAF">
      <w:pPr>
        <w:tabs>
          <w:tab w:val="center" w:pos="4536"/>
          <w:tab w:val="right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FORMATIONS </w:t>
      </w:r>
      <w:r w:rsidR="009B3655">
        <w:rPr>
          <w:b/>
          <w:sz w:val="24"/>
          <w:szCs w:val="24"/>
        </w:rPr>
        <w:t>SPECIFIQUE</w:t>
      </w:r>
    </w:p>
    <w:p w14:paraId="5F813491" w14:textId="77777777" w:rsidR="00275DAF" w:rsidRDefault="00275DAF" w:rsidP="00275DAF">
      <w:pPr>
        <w:tabs>
          <w:tab w:val="center" w:pos="4536"/>
          <w:tab w:val="right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École Doctorale</w:t>
      </w:r>
      <w:r w:rsidR="009B3655">
        <w:rPr>
          <w:b/>
          <w:sz w:val="24"/>
          <w:szCs w:val="24"/>
        </w:rPr>
        <w:t xml:space="preserve"> </w:t>
      </w:r>
      <w:r w:rsidR="004511CA">
        <w:rPr>
          <w:b/>
          <w:sz w:val="24"/>
          <w:szCs w:val="24"/>
        </w:rPr>
        <w:t>EGN</w:t>
      </w:r>
    </w:p>
    <w:p w14:paraId="7ACA8BC5" w14:textId="77777777" w:rsidR="00275DAF" w:rsidRDefault="00275DAF" w:rsidP="00275DAF">
      <w:pPr>
        <w:tabs>
          <w:tab w:val="center" w:pos="4536"/>
          <w:tab w:val="right" w:pos="9072"/>
        </w:tabs>
        <w:jc w:val="center"/>
        <w:rPr>
          <w:b/>
          <w:sz w:val="24"/>
          <w:szCs w:val="24"/>
        </w:rPr>
      </w:pPr>
    </w:p>
    <w:p w14:paraId="09408158" w14:textId="386D7C5E" w:rsidR="005F6CBA" w:rsidRDefault="005F6CBA" w:rsidP="005F6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4536"/>
          <w:tab w:val="right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Capter le point de vue des acteurs sociaux</w:t>
      </w:r>
    </w:p>
    <w:p w14:paraId="0AAEB941" w14:textId="77777777" w:rsidR="005F6CBA" w:rsidRDefault="005F6CBA" w:rsidP="005F6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4536"/>
          <w:tab w:val="right" w:pos="9072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dans</w:t>
      </w:r>
      <w:proofErr w:type="gramEnd"/>
      <w:r>
        <w:rPr>
          <w:b/>
          <w:sz w:val="24"/>
          <w:szCs w:val="24"/>
        </w:rPr>
        <w:t xml:space="preserve"> des contextes numériques</w:t>
      </w:r>
    </w:p>
    <w:p w14:paraId="0A645DB7" w14:textId="476BDA7F" w:rsidR="005F6CBA" w:rsidRDefault="005F6CBA" w:rsidP="005F6CBA">
      <w:pPr>
        <w:jc w:val="center"/>
        <w:rPr>
          <w:b/>
          <w:sz w:val="28"/>
          <w:szCs w:val="28"/>
        </w:rPr>
      </w:pPr>
    </w:p>
    <w:p w14:paraId="0FAA09A4" w14:textId="77777777" w:rsidR="005F6CBA" w:rsidRDefault="005F6CBA" w:rsidP="005F6CBA">
      <w:pPr>
        <w:rPr>
          <w:b/>
          <w:sz w:val="28"/>
          <w:szCs w:val="28"/>
        </w:rPr>
      </w:pPr>
    </w:p>
    <w:tbl>
      <w:tblPr>
        <w:tblW w:w="0" w:type="auto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502"/>
        <w:gridCol w:w="4540"/>
      </w:tblGrid>
      <w:tr w:rsidR="00FA7730" w14:paraId="1DDB3EE2" w14:textId="77777777" w:rsidTr="00275DAF">
        <w:trPr>
          <w:trHeight w:val="3384"/>
        </w:trPr>
        <w:tc>
          <w:tcPr>
            <w:tcW w:w="50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F2EE7D" w14:textId="6564F899" w:rsidR="00275DAF" w:rsidRDefault="00275DAF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C6D9F1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OBJECTIFS</w:t>
            </w:r>
            <w:bookmarkStart w:id="0" w:name="_GoBack"/>
            <w:bookmarkEnd w:id="0"/>
          </w:p>
          <w:p w14:paraId="6C9818B4" w14:textId="2A62D16B" w:rsidR="00BF3CEB" w:rsidRPr="00BF3CEB" w:rsidRDefault="00BF3CEB" w:rsidP="00BF3CEB">
            <w:pPr>
              <w:spacing w:line="276" w:lineRule="auto"/>
              <w:rPr>
                <w:b/>
                <w:bCs/>
                <w:sz w:val="20"/>
              </w:rPr>
            </w:pPr>
            <w:r w:rsidRPr="00347D8A">
              <w:rPr>
                <w:bCs/>
                <w:sz w:val="20"/>
              </w:rPr>
              <w:t xml:space="preserve">Ce cours s’adresse </w:t>
            </w:r>
            <w:r>
              <w:rPr>
                <w:bCs/>
                <w:sz w:val="20"/>
              </w:rPr>
              <w:t>aux doctorants qui s’intéressent aux recherches</w:t>
            </w:r>
            <w:r w:rsidR="00150102">
              <w:rPr>
                <w:bCs/>
                <w:sz w:val="20"/>
              </w:rPr>
              <w:t xml:space="preserve"> en contexte et </w:t>
            </w:r>
            <w:r w:rsidR="005F6CBA">
              <w:rPr>
                <w:bCs/>
                <w:sz w:val="20"/>
              </w:rPr>
              <w:t>plus particulièrement</w:t>
            </w:r>
            <w:r w:rsidRPr="00347D8A">
              <w:rPr>
                <w:bCs/>
                <w:sz w:val="20"/>
              </w:rPr>
              <w:t xml:space="preserve"> a</w:t>
            </w:r>
            <w:r>
              <w:rPr>
                <w:bCs/>
                <w:sz w:val="20"/>
              </w:rPr>
              <w:t>ux doctorants qui envisagent de mener leurs études de terrain dans des contextes numériques.</w:t>
            </w:r>
            <w:r w:rsidRPr="00347D8A">
              <w:rPr>
                <w:bCs/>
                <w:sz w:val="20"/>
              </w:rPr>
              <w:t xml:space="preserve"> </w:t>
            </w:r>
          </w:p>
          <w:p w14:paraId="64E1213F" w14:textId="77777777" w:rsidR="00BF3CEB" w:rsidRPr="00347D8A" w:rsidRDefault="00BF3CEB" w:rsidP="00BF3CEB">
            <w:pPr>
              <w:autoSpaceDE/>
              <w:autoSpaceDN/>
              <w:spacing w:line="276" w:lineRule="auto"/>
              <w:jc w:val="left"/>
              <w:rPr>
                <w:sz w:val="20"/>
              </w:rPr>
            </w:pPr>
          </w:p>
          <w:p w14:paraId="2E327A2F" w14:textId="618633EA" w:rsidR="008E4CB6" w:rsidRDefault="008E4CB6" w:rsidP="008E4CB6">
            <w:pPr>
              <w:pStyle w:val="Paragraphedeliste"/>
              <w:autoSpaceDE/>
              <w:autoSpaceDN/>
              <w:jc w:val="left"/>
              <w:rPr>
                <w:sz w:val="20"/>
              </w:rPr>
            </w:pPr>
          </w:p>
          <w:p w14:paraId="6B1A9FFB" w14:textId="77777777" w:rsidR="00275DAF" w:rsidRDefault="00275DAF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C6D9F1"/>
              <w:rPr>
                <w:b/>
                <w:sz w:val="20"/>
              </w:rPr>
            </w:pPr>
            <w:r>
              <w:rPr>
                <w:b/>
                <w:sz w:val="20"/>
              </w:rPr>
              <w:t>LIEU</w:t>
            </w:r>
          </w:p>
          <w:p w14:paraId="777848C8" w14:textId="77777777" w:rsidR="00275DAF" w:rsidRDefault="00054CA8">
            <w:pPr>
              <w:pStyle w:val="Sansinterligne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Université du Havre Normandie (éventuellement en distanciel ou hybride)</w:t>
            </w:r>
          </w:p>
          <w:p w14:paraId="5C8D105F" w14:textId="77777777" w:rsidR="00054CA8" w:rsidRDefault="00054CA8">
            <w:pPr>
              <w:pStyle w:val="Sansinterligne2"/>
              <w:rPr>
                <w:rFonts w:ascii="Trebuchet MS" w:hAnsi="Trebuchet MS"/>
                <w:sz w:val="20"/>
                <w:szCs w:val="20"/>
              </w:rPr>
            </w:pPr>
          </w:p>
          <w:p w14:paraId="2ABA061F" w14:textId="77777777" w:rsidR="00275DAF" w:rsidRDefault="00275DAF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C6D9F1"/>
              <w:rPr>
                <w:b/>
                <w:sz w:val="20"/>
              </w:rPr>
            </w:pPr>
            <w:r>
              <w:rPr>
                <w:b/>
                <w:sz w:val="20"/>
              </w:rPr>
              <w:t>VOLUME HORAIRE</w:t>
            </w:r>
          </w:p>
          <w:p w14:paraId="3D89A589" w14:textId="77777777" w:rsidR="00275DAF" w:rsidRDefault="004511CA">
            <w:pPr>
              <w:pStyle w:val="Sansinterligne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65A30">
              <w:rPr>
                <w:rFonts w:ascii="Trebuchet MS" w:hAnsi="Trebuchet MS"/>
                <w:sz w:val="20"/>
                <w:szCs w:val="20"/>
              </w:rPr>
              <w:t>1</w:t>
            </w:r>
            <w:r w:rsidR="00054CA8">
              <w:rPr>
                <w:rFonts w:ascii="Trebuchet MS" w:hAnsi="Trebuchet MS"/>
                <w:sz w:val="20"/>
                <w:szCs w:val="20"/>
              </w:rPr>
              <w:t>2</w:t>
            </w:r>
            <w:r>
              <w:rPr>
                <w:rFonts w:ascii="Trebuchet MS" w:hAnsi="Trebuchet MS"/>
                <w:sz w:val="20"/>
                <w:szCs w:val="20"/>
              </w:rPr>
              <w:t xml:space="preserve">h </w:t>
            </w:r>
            <w:r w:rsidR="00054CA8">
              <w:rPr>
                <w:rFonts w:ascii="Trebuchet MS" w:hAnsi="Trebuchet MS"/>
                <w:sz w:val="20"/>
                <w:szCs w:val="20"/>
              </w:rPr>
              <w:t>CM</w:t>
            </w:r>
          </w:p>
          <w:p w14:paraId="64A03D2D" w14:textId="77777777" w:rsidR="00275DAF" w:rsidRDefault="00275DAF">
            <w:pPr>
              <w:pStyle w:val="Sansinterligne2"/>
              <w:rPr>
                <w:rFonts w:ascii="Trebuchet MS" w:hAnsi="Trebuchet MS"/>
                <w:sz w:val="20"/>
                <w:szCs w:val="20"/>
              </w:rPr>
            </w:pPr>
          </w:p>
          <w:p w14:paraId="7257E154" w14:textId="77777777" w:rsidR="00275DAF" w:rsidRDefault="00275DAF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  <w:between w:val="single" w:sz="4" w:space="1" w:color="auto"/>
              </w:pBdr>
              <w:shd w:val="clear" w:color="auto" w:fill="C6D9F1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</w:p>
          <w:p w14:paraId="306C48A1" w14:textId="77777777" w:rsidR="00275DAF" w:rsidRDefault="005B69BC">
            <w:pPr>
              <w:rPr>
                <w:sz w:val="20"/>
              </w:rPr>
            </w:pPr>
            <w:r>
              <w:rPr>
                <w:sz w:val="20"/>
              </w:rPr>
              <w:t xml:space="preserve">Tous les doctorants inscrits </w:t>
            </w:r>
            <w:r w:rsidR="00665A30">
              <w:rPr>
                <w:sz w:val="20"/>
              </w:rPr>
              <w:t>dans les écoles doctorales EGN, DN, HMPL et HSRT</w:t>
            </w:r>
          </w:p>
          <w:p w14:paraId="452B1EBB" w14:textId="77777777" w:rsidR="00275DAF" w:rsidRDefault="00275DAF">
            <w:pPr>
              <w:rPr>
                <w:sz w:val="20"/>
              </w:rPr>
            </w:pPr>
          </w:p>
          <w:p w14:paraId="1082AA14" w14:textId="1954771C" w:rsidR="00275DAF" w:rsidRPr="006A0C34" w:rsidRDefault="00275DAF" w:rsidP="006A0C34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  <w:between w:val="single" w:sz="4" w:space="1" w:color="auto"/>
              </w:pBdr>
              <w:shd w:val="clear" w:color="auto" w:fill="C6D9F1"/>
              <w:rPr>
                <w:sz w:val="20"/>
              </w:rPr>
            </w:pPr>
            <w:r>
              <w:rPr>
                <w:sz w:val="20"/>
              </w:rPr>
              <w:t>PRÉREQUIS</w:t>
            </w:r>
          </w:p>
          <w:p w14:paraId="7FC37D81" w14:textId="586A1B8D" w:rsidR="00275DAF" w:rsidRDefault="006A0C34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aucun</w:t>
            </w:r>
            <w:proofErr w:type="gramEnd"/>
          </w:p>
          <w:p w14:paraId="09B2BF91" w14:textId="77777777" w:rsidR="00275DAF" w:rsidRDefault="00275DAF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  <w:between w:val="single" w:sz="4" w:space="1" w:color="auto"/>
              </w:pBdr>
              <w:shd w:val="clear" w:color="auto" w:fill="C6D9F1"/>
              <w:rPr>
                <w:b/>
                <w:sz w:val="20"/>
              </w:rPr>
            </w:pPr>
            <w:r>
              <w:rPr>
                <w:b/>
                <w:sz w:val="20"/>
              </w:rPr>
              <w:t>CAPACITÉ D’ACCUEIL</w:t>
            </w:r>
          </w:p>
          <w:p w14:paraId="296BE156" w14:textId="77777777" w:rsidR="00275DAF" w:rsidRDefault="005B69BC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14:paraId="2AB07AE8" w14:textId="77777777" w:rsidR="00275DAF" w:rsidRDefault="00275DAF">
            <w:pPr>
              <w:rPr>
                <w:sz w:val="20"/>
              </w:rPr>
            </w:pPr>
          </w:p>
          <w:p w14:paraId="4F67E7E1" w14:textId="77777777" w:rsidR="00275DAF" w:rsidRDefault="00275DAF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C6D9F1"/>
              <w:rPr>
                <w:b/>
                <w:sz w:val="20"/>
              </w:rPr>
            </w:pPr>
            <w:r>
              <w:rPr>
                <w:b/>
                <w:sz w:val="20"/>
              </w:rPr>
              <w:t>REMARQUE</w:t>
            </w:r>
          </w:p>
          <w:p w14:paraId="60377528" w14:textId="77777777" w:rsidR="00275DAF" w:rsidRDefault="00275DAF">
            <w:pPr>
              <w:rPr>
                <w:sz w:val="20"/>
              </w:rPr>
            </w:pPr>
          </w:p>
          <w:p w14:paraId="4A96783E" w14:textId="77777777" w:rsidR="00275DAF" w:rsidRDefault="005B69BC">
            <w:pPr>
              <w:rPr>
                <w:sz w:val="20"/>
              </w:rPr>
            </w:pPr>
            <w:r>
              <w:rPr>
                <w:sz w:val="20"/>
              </w:rPr>
              <w:t>Les dates précises de la formation seront annoncées par mail à l’ensemble des doctorants</w:t>
            </w:r>
            <w:r w:rsidR="00665A30">
              <w:rPr>
                <w:sz w:val="20"/>
              </w:rPr>
              <w:t xml:space="preserve"> concernées</w:t>
            </w:r>
            <w:r>
              <w:rPr>
                <w:sz w:val="20"/>
              </w:rPr>
              <w:t>. Un formulaire d’inscription sera disponible sur le site de l’école doctorale EGN.</w:t>
            </w:r>
            <w:r w:rsidR="00665A30">
              <w:rPr>
                <w:sz w:val="20"/>
              </w:rPr>
              <w:t xml:space="preserve"> </w:t>
            </w:r>
          </w:p>
          <w:p w14:paraId="098FADE8" w14:textId="77777777" w:rsidR="00275DAF" w:rsidRDefault="00275DAF">
            <w:pPr>
              <w:rPr>
                <w:sz w:val="20"/>
              </w:rPr>
            </w:pPr>
          </w:p>
        </w:tc>
        <w:tc>
          <w:tcPr>
            <w:tcW w:w="498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80F466A" w14:textId="77777777" w:rsidR="00275DAF" w:rsidRDefault="00275DAF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C6D9F1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PROGRAMME</w:t>
            </w:r>
          </w:p>
          <w:p w14:paraId="2D0D45FF" w14:textId="77777777" w:rsidR="00A931F8" w:rsidRDefault="00A931F8">
            <w:pPr>
              <w:adjustRightInd w:val="0"/>
              <w:jc w:val="left"/>
              <w:rPr>
                <w:rFonts w:eastAsia="Calibri" w:cs="Calibri"/>
                <w:color w:val="000000" w:themeColor="text1"/>
                <w:sz w:val="20"/>
              </w:rPr>
            </w:pPr>
          </w:p>
          <w:p w14:paraId="71431A48" w14:textId="72D336A1" w:rsidR="00A931F8" w:rsidRDefault="00A931F8">
            <w:pPr>
              <w:adjustRightInd w:val="0"/>
              <w:jc w:val="left"/>
              <w:rPr>
                <w:rFonts w:eastAsia="Calibri" w:cs="Calibri"/>
                <w:color w:val="000000" w:themeColor="text1"/>
                <w:sz w:val="20"/>
              </w:rPr>
            </w:pPr>
            <w:r>
              <w:rPr>
                <w:rFonts w:eastAsia="Calibri" w:cs="Calibri"/>
                <w:color w:val="000000" w:themeColor="text1"/>
                <w:sz w:val="20"/>
              </w:rPr>
              <w:t xml:space="preserve">La formation sera </w:t>
            </w:r>
            <w:r w:rsidR="00FA7730">
              <w:rPr>
                <w:rFonts w:eastAsia="Calibri" w:cs="Calibri"/>
                <w:color w:val="000000" w:themeColor="text1"/>
                <w:sz w:val="20"/>
              </w:rPr>
              <w:t>assurée</w:t>
            </w:r>
            <w:r>
              <w:rPr>
                <w:rFonts w:eastAsia="Calibri" w:cs="Calibri"/>
                <w:color w:val="000000" w:themeColor="text1"/>
                <w:sz w:val="20"/>
              </w:rPr>
              <w:t xml:space="preserve"> par </w:t>
            </w:r>
            <w:r w:rsidR="008E4CB6">
              <w:rPr>
                <w:rFonts w:eastAsia="Calibri" w:cs="Calibri"/>
                <w:color w:val="000000" w:themeColor="text1"/>
                <w:sz w:val="20"/>
              </w:rPr>
              <w:t>Pascale EZAN</w:t>
            </w:r>
            <w:r w:rsidR="00D4525C">
              <w:rPr>
                <w:rFonts w:eastAsia="Calibri" w:cs="Calibri"/>
                <w:color w:val="000000" w:themeColor="text1"/>
                <w:sz w:val="20"/>
              </w:rPr>
              <w:t>,</w:t>
            </w:r>
            <w:r w:rsidR="00665A30">
              <w:rPr>
                <w:rFonts w:eastAsia="Calibri" w:cs="Calibri"/>
                <w:color w:val="000000" w:themeColor="text1"/>
                <w:sz w:val="20"/>
              </w:rPr>
              <w:t xml:space="preserve"> </w:t>
            </w:r>
            <w:r w:rsidR="00EE4950">
              <w:rPr>
                <w:rFonts w:eastAsia="Calibri" w:cs="Calibri"/>
                <w:color w:val="000000" w:themeColor="text1"/>
                <w:sz w:val="20"/>
              </w:rPr>
              <w:t>P</w:t>
            </w:r>
            <w:r w:rsidR="00665A30">
              <w:rPr>
                <w:rFonts w:eastAsia="Calibri" w:cs="Calibri"/>
                <w:color w:val="000000" w:themeColor="text1"/>
                <w:sz w:val="20"/>
              </w:rPr>
              <w:t xml:space="preserve">rofesseur </w:t>
            </w:r>
            <w:r w:rsidR="008E4CB6">
              <w:rPr>
                <w:rFonts w:eastAsia="Calibri" w:cs="Calibri"/>
                <w:color w:val="000000" w:themeColor="text1"/>
                <w:sz w:val="20"/>
              </w:rPr>
              <w:t>en Sciences de</w:t>
            </w:r>
            <w:r w:rsidR="00EE4950">
              <w:rPr>
                <w:rFonts w:eastAsia="Calibri" w:cs="Calibri"/>
                <w:color w:val="000000" w:themeColor="text1"/>
                <w:sz w:val="20"/>
              </w:rPr>
              <w:t xml:space="preserve"> gestion </w:t>
            </w:r>
            <w:r w:rsidR="00665A30">
              <w:rPr>
                <w:rFonts w:eastAsia="Calibri" w:cs="Calibri"/>
                <w:color w:val="000000" w:themeColor="text1"/>
                <w:sz w:val="20"/>
              </w:rPr>
              <w:t xml:space="preserve">à l’université </w:t>
            </w:r>
            <w:r w:rsidR="008E4CB6">
              <w:rPr>
                <w:rFonts w:eastAsia="Calibri" w:cs="Calibri"/>
                <w:color w:val="000000" w:themeColor="text1"/>
                <w:sz w:val="20"/>
              </w:rPr>
              <w:t>Le</w:t>
            </w:r>
            <w:r w:rsidR="00D4525C">
              <w:rPr>
                <w:rFonts w:eastAsia="Calibri" w:cs="Calibri"/>
                <w:color w:val="000000" w:themeColor="text1"/>
                <w:sz w:val="20"/>
              </w:rPr>
              <w:t xml:space="preserve"> Havre Normandie.</w:t>
            </w:r>
          </w:p>
          <w:p w14:paraId="36542369" w14:textId="77777777" w:rsidR="00A931F8" w:rsidRDefault="00A931F8">
            <w:pPr>
              <w:adjustRightInd w:val="0"/>
              <w:jc w:val="left"/>
              <w:rPr>
                <w:rFonts w:eastAsia="Calibri" w:cs="Calibri"/>
                <w:color w:val="000000" w:themeColor="text1"/>
                <w:sz w:val="20"/>
              </w:rPr>
            </w:pPr>
          </w:p>
          <w:p w14:paraId="54DF324F" w14:textId="77777777" w:rsidR="004511CA" w:rsidRDefault="004511CA">
            <w:pPr>
              <w:adjustRightInd w:val="0"/>
              <w:jc w:val="left"/>
              <w:rPr>
                <w:rFonts w:eastAsia="Calibri" w:cs="Calibri"/>
                <w:color w:val="000000" w:themeColor="text1"/>
                <w:sz w:val="20"/>
              </w:rPr>
            </w:pPr>
          </w:p>
          <w:p w14:paraId="1199DF43" w14:textId="77777777" w:rsidR="00FA7730" w:rsidRDefault="00FA7730">
            <w:pPr>
              <w:adjustRightInd w:val="0"/>
              <w:jc w:val="left"/>
              <w:rPr>
                <w:rFonts w:eastAsia="Calibri" w:cs="Calibri"/>
                <w:color w:val="000000" w:themeColor="text1"/>
                <w:sz w:val="20"/>
              </w:rPr>
            </w:pPr>
            <w:r>
              <w:rPr>
                <w:rFonts w:eastAsia="Calibri" w:cs="Calibri"/>
                <w:color w:val="000000" w:themeColor="text1"/>
                <w:sz w:val="20"/>
              </w:rPr>
              <w:t>Les thèmes abordés seront :</w:t>
            </w:r>
          </w:p>
          <w:p w14:paraId="001596EC" w14:textId="6B514BFB" w:rsidR="008E4CB6" w:rsidRPr="00BF3CEB" w:rsidRDefault="00BF3CEB" w:rsidP="00BF3CEB">
            <w:pPr>
              <w:pStyle w:val="Paragraphedeliste"/>
              <w:numPr>
                <w:ilvl w:val="0"/>
                <w:numId w:val="6"/>
              </w:numPr>
              <w:autoSpaceDE/>
              <w:autoSpaceDN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le</w:t>
            </w:r>
            <w:proofErr w:type="gramEnd"/>
            <w:r>
              <w:rPr>
                <w:sz w:val="20"/>
              </w:rPr>
              <w:t xml:space="preserve"> choix d’une</w:t>
            </w:r>
            <w:r w:rsidR="008E4CB6" w:rsidRPr="008E4CB6">
              <w:rPr>
                <w:sz w:val="20"/>
              </w:rPr>
              <w:t xml:space="preserve"> posture épistémologique</w:t>
            </w:r>
          </w:p>
          <w:p w14:paraId="574B8279" w14:textId="75691DA5" w:rsidR="008E4CB6" w:rsidRDefault="008E4CB6" w:rsidP="008E4CB6">
            <w:pPr>
              <w:pStyle w:val="Paragraphedeliste"/>
              <w:numPr>
                <w:ilvl w:val="0"/>
                <w:numId w:val="6"/>
              </w:numPr>
              <w:autoSpaceDE/>
              <w:autoSpaceDN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les</w:t>
            </w:r>
            <w:proofErr w:type="gramEnd"/>
            <w:r>
              <w:rPr>
                <w:sz w:val="20"/>
              </w:rPr>
              <w:t xml:space="preserve"> enjeux et les contraintes liés une recherche en contexte</w:t>
            </w:r>
          </w:p>
          <w:p w14:paraId="556A987F" w14:textId="57996631" w:rsidR="008E4CB6" w:rsidRDefault="008E4CB6" w:rsidP="008E4CB6">
            <w:pPr>
              <w:pStyle w:val="Paragraphedeliste"/>
              <w:numPr>
                <w:ilvl w:val="0"/>
                <w:numId w:val="6"/>
              </w:numPr>
              <w:autoSpaceDE/>
              <w:autoSpaceDN/>
              <w:jc w:val="left"/>
              <w:rPr>
                <w:sz w:val="20"/>
              </w:rPr>
            </w:pPr>
            <w:r>
              <w:rPr>
                <w:sz w:val="20"/>
              </w:rPr>
              <w:t xml:space="preserve">La mise en œuvre des méthodologies en contexte numérique.  </w:t>
            </w:r>
          </w:p>
          <w:p w14:paraId="5716C9A8" w14:textId="77777777" w:rsidR="00FA7730" w:rsidRPr="00B01CCC" w:rsidRDefault="00FA7730">
            <w:pPr>
              <w:adjustRightInd w:val="0"/>
              <w:jc w:val="left"/>
              <w:rPr>
                <w:rFonts w:eastAsia="Calibri" w:cs="Calibri"/>
                <w:color w:val="000000" w:themeColor="text1"/>
                <w:sz w:val="20"/>
              </w:rPr>
            </w:pPr>
          </w:p>
          <w:p w14:paraId="20431457" w14:textId="77777777" w:rsidR="00FA7730" w:rsidRDefault="00FA7730" w:rsidP="00795C97">
            <w:pPr>
              <w:autoSpaceDE/>
              <w:autoSpaceDN/>
              <w:spacing w:line="276" w:lineRule="auto"/>
              <w:jc w:val="left"/>
              <w:rPr>
                <w:rFonts w:eastAsia="Calibri" w:cs="Calibri"/>
                <w:color w:val="000000" w:themeColor="text1"/>
                <w:sz w:val="20"/>
              </w:rPr>
            </w:pPr>
          </w:p>
          <w:p w14:paraId="5D4DEDCD" w14:textId="14A0FB16" w:rsidR="008E4CB6" w:rsidRPr="00B01CCC" w:rsidRDefault="00FA7730" w:rsidP="005F6CBA">
            <w:pPr>
              <w:autoSpaceDE/>
              <w:autoSpaceDN/>
              <w:spacing w:line="276" w:lineRule="auto"/>
              <w:jc w:val="left"/>
              <w:rPr>
                <w:rFonts w:eastAsia="Calibri" w:cs="Calibri"/>
                <w:color w:val="000000" w:themeColor="text1"/>
                <w:sz w:val="20"/>
              </w:rPr>
            </w:pPr>
            <w:r>
              <w:rPr>
                <w:rFonts w:eastAsia="Calibri" w:cs="Calibri"/>
                <w:color w:val="000000" w:themeColor="text1"/>
                <w:sz w:val="20"/>
              </w:rPr>
              <w:t xml:space="preserve">Le cours se présentera sous forme de </w:t>
            </w:r>
            <w:r w:rsidR="005F6CBA">
              <w:rPr>
                <w:rFonts w:eastAsia="Calibri" w:cs="Calibri"/>
                <w:color w:val="000000" w:themeColor="text1"/>
                <w:sz w:val="20"/>
              </w:rPr>
              <w:t>c</w:t>
            </w:r>
            <w:r w:rsidR="008E4CB6">
              <w:rPr>
                <w:rFonts w:eastAsia="Calibri" w:cs="Calibri"/>
                <w:color w:val="000000" w:themeColor="text1"/>
                <w:sz w:val="20"/>
              </w:rPr>
              <w:t>ours magistraux</w:t>
            </w:r>
            <w:r w:rsidR="005F6CBA">
              <w:rPr>
                <w:rFonts w:eastAsia="Calibri" w:cs="Calibri"/>
                <w:color w:val="000000" w:themeColor="text1"/>
                <w:sz w:val="20"/>
              </w:rPr>
              <w:t xml:space="preserve"> et d’é</w:t>
            </w:r>
            <w:r w:rsidR="00BF3CEB">
              <w:rPr>
                <w:rFonts w:eastAsia="Calibri" w:cs="Calibri"/>
                <w:color w:val="000000" w:themeColor="text1"/>
                <w:sz w:val="20"/>
              </w:rPr>
              <w:t>tudes de cas illustratives</w:t>
            </w:r>
            <w:r w:rsidR="005F6CBA">
              <w:rPr>
                <w:rFonts w:eastAsia="Calibri" w:cs="Calibri"/>
                <w:color w:val="000000" w:themeColor="text1"/>
                <w:sz w:val="20"/>
              </w:rPr>
              <w:t>.</w:t>
            </w:r>
          </w:p>
          <w:p w14:paraId="0A3F15DF" w14:textId="77777777" w:rsidR="004511CA" w:rsidRPr="00B01CCC" w:rsidRDefault="004511CA">
            <w:pPr>
              <w:adjustRightInd w:val="0"/>
              <w:jc w:val="left"/>
              <w:rPr>
                <w:rFonts w:eastAsia="Calibri" w:cs="Calibri"/>
                <w:color w:val="000000" w:themeColor="text1"/>
                <w:sz w:val="20"/>
              </w:rPr>
            </w:pPr>
          </w:p>
          <w:p w14:paraId="3136C974" w14:textId="77777777" w:rsidR="006B5500" w:rsidRDefault="006B5500" w:rsidP="00FA7730">
            <w:pPr>
              <w:adjustRightInd w:val="0"/>
              <w:jc w:val="left"/>
              <w:rPr>
                <w:rFonts w:eastAsia="Calibri" w:cs="Calibri"/>
                <w:color w:val="000000"/>
                <w:sz w:val="20"/>
              </w:rPr>
            </w:pPr>
          </w:p>
        </w:tc>
      </w:tr>
    </w:tbl>
    <w:p w14:paraId="7F083279" w14:textId="11A8CC6F" w:rsidR="00773EBE" w:rsidRDefault="00773EBE"/>
    <w:sectPr w:rsidR="00773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12D6E"/>
    <w:multiLevelType w:val="hybridMultilevel"/>
    <w:tmpl w:val="5EB81850"/>
    <w:lvl w:ilvl="0" w:tplc="46B4C9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D2BA1"/>
    <w:multiLevelType w:val="hybridMultilevel"/>
    <w:tmpl w:val="194E05AE"/>
    <w:lvl w:ilvl="0" w:tplc="E94C9FB2"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63FB5"/>
    <w:multiLevelType w:val="hybridMultilevel"/>
    <w:tmpl w:val="A0905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E5ACF"/>
    <w:multiLevelType w:val="hybridMultilevel"/>
    <w:tmpl w:val="F5A094C4"/>
    <w:lvl w:ilvl="0" w:tplc="040C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73A253C8"/>
    <w:multiLevelType w:val="hybridMultilevel"/>
    <w:tmpl w:val="CA689D12"/>
    <w:lvl w:ilvl="0" w:tplc="755EFD16">
      <w:start w:val="39"/>
      <w:numFmt w:val="bullet"/>
      <w:lvlText w:val="-"/>
      <w:lvlJc w:val="left"/>
      <w:pPr>
        <w:ind w:left="48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7C75717C"/>
    <w:multiLevelType w:val="hybridMultilevel"/>
    <w:tmpl w:val="AFF03F74"/>
    <w:lvl w:ilvl="0" w:tplc="862A9E42">
      <w:start w:val="3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65865"/>
    <w:multiLevelType w:val="hybridMultilevel"/>
    <w:tmpl w:val="EE26B970"/>
    <w:lvl w:ilvl="0" w:tplc="A6348FD8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,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DAF"/>
    <w:rsid w:val="00054CA8"/>
    <w:rsid w:val="001259D4"/>
    <w:rsid w:val="00150102"/>
    <w:rsid w:val="00275DAF"/>
    <w:rsid w:val="002A16F6"/>
    <w:rsid w:val="002B0F05"/>
    <w:rsid w:val="004511CA"/>
    <w:rsid w:val="005B69BC"/>
    <w:rsid w:val="005F6CBA"/>
    <w:rsid w:val="00665A30"/>
    <w:rsid w:val="0068759E"/>
    <w:rsid w:val="006A0C34"/>
    <w:rsid w:val="006B5500"/>
    <w:rsid w:val="00754036"/>
    <w:rsid w:val="00773EBE"/>
    <w:rsid w:val="00795C97"/>
    <w:rsid w:val="00811C63"/>
    <w:rsid w:val="008E4CB6"/>
    <w:rsid w:val="008F7C65"/>
    <w:rsid w:val="009B3655"/>
    <w:rsid w:val="00A8215A"/>
    <w:rsid w:val="00A845D4"/>
    <w:rsid w:val="00A92D2B"/>
    <w:rsid w:val="00A931F8"/>
    <w:rsid w:val="00AF0230"/>
    <w:rsid w:val="00B01CCC"/>
    <w:rsid w:val="00B65405"/>
    <w:rsid w:val="00BF3CEB"/>
    <w:rsid w:val="00D4525C"/>
    <w:rsid w:val="00E52E1C"/>
    <w:rsid w:val="00ED588D"/>
    <w:rsid w:val="00EE4950"/>
    <w:rsid w:val="00F26136"/>
    <w:rsid w:val="00FA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D2E7"/>
  <w15:chartTrackingRefBased/>
  <w15:docId w15:val="{B7686E2B-4195-49CB-BACF-625CA29E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75DAF"/>
    <w:pPr>
      <w:autoSpaceDE w:val="0"/>
      <w:autoSpaceDN w:val="0"/>
      <w:spacing w:after="0" w:line="240" w:lineRule="auto"/>
      <w:jc w:val="both"/>
    </w:pPr>
    <w:rPr>
      <w:rFonts w:ascii="Trebuchet MS" w:eastAsia="Times New Roman" w:hAnsi="Trebuchet MS" w:cs="Times New Roman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ansinterligneCar">
    <w:name w:val="Sans interligne Car"/>
    <w:link w:val="Sansinterligne2"/>
    <w:uiPriority w:val="1"/>
    <w:locked/>
    <w:rsid w:val="00275DAF"/>
    <w:rPr>
      <w:rFonts w:ascii="Times New Roman" w:eastAsia="Times New Roman" w:hAnsi="Times New Roman" w:cs="Times New Roman"/>
    </w:rPr>
  </w:style>
  <w:style w:type="paragraph" w:customStyle="1" w:styleId="Sansinterligne2">
    <w:name w:val="Sans interligne2"/>
    <w:link w:val="SansinterligneCar"/>
    <w:uiPriority w:val="1"/>
    <w:qFormat/>
    <w:rsid w:val="00275DA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687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2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Rouen Normandie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LEROUGE (Personnel)</dc:creator>
  <cp:keywords/>
  <dc:description/>
  <cp:lastModifiedBy>Vincent Merlin</cp:lastModifiedBy>
  <cp:revision>2</cp:revision>
  <dcterms:created xsi:type="dcterms:W3CDTF">2021-09-23T16:21:00Z</dcterms:created>
  <dcterms:modified xsi:type="dcterms:W3CDTF">2021-09-23T16:21:00Z</dcterms:modified>
</cp:coreProperties>
</file>